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A4" w:rsidRPr="0043358E" w:rsidRDefault="005E3BA4" w:rsidP="005E3BA4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bookmarkStart w:id="0" w:name="_Toc498942434"/>
      <w:bookmarkStart w:id="1" w:name="_Toc504401478"/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09C7F175" wp14:editId="5686CB27">
            <wp:simplePos x="0" y="0"/>
            <wp:positionH relativeFrom="column">
              <wp:posOffset>4275662</wp:posOffset>
            </wp:positionH>
            <wp:positionV relativeFrom="paragraph">
              <wp:posOffset>0</wp:posOffset>
            </wp:positionV>
            <wp:extent cx="882650" cy="847725"/>
            <wp:effectExtent l="0" t="0" r="0" b="9525"/>
            <wp:wrapThrough wrapText="bothSides">
              <wp:wrapPolygon edited="0">
                <wp:start x="10722" y="0"/>
                <wp:lineTo x="1865" y="15533"/>
                <wp:lineTo x="0" y="20387"/>
                <wp:lineTo x="0" y="21357"/>
                <wp:lineTo x="20978" y="21357"/>
                <wp:lineTo x="20978" y="15533"/>
                <wp:lineTo x="13053" y="0"/>
                <wp:lineTo x="1072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0C2C731C" wp14:editId="2048A7C8">
            <wp:simplePos x="0" y="0"/>
            <wp:positionH relativeFrom="margin">
              <wp:posOffset>716088</wp:posOffset>
            </wp:positionH>
            <wp:positionV relativeFrom="paragraph">
              <wp:posOffset>15</wp:posOffset>
            </wp:positionV>
            <wp:extent cx="866775" cy="857250"/>
            <wp:effectExtent l="0" t="0" r="9525" b="0"/>
            <wp:wrapSquare wrapText="bothSides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:rsidR="005E3BA4" w:rsidRPr="0043358E" w:rsidRDefault="005E3BA4" w:rsidP="005E3BA4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5E3BA4" w:rsidRPr="0043358E" w:rsidRDefault="005E3BA4" w:rsidP="005E3BA4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5E3BA4" w:rsidRPr="0043358E" w:rsidRDefault="005E3BA4" w:rsidP="005E3BA4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5E3BA4" w:rsidRPr="0043358E" w:rsidRDefault="005E3BA4" w:rsidP="005E3BA4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5E3BA4" w:rsidRPr="0043358E" w:rsidRDefault="005E3BA4" w:rsidP="005E3BA4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43358E">
        <w:rPr>
          <w:rFonts w:ascii="Times New Roman" w:eastAsia="Times New Roman" w:hAnsi="Times New Roman"/>
          <w:b/>
          <w:sz w:val="28"/>
          <w:szCs w:val="24"/>
        </w:rPr>
        <w:t>Republika e Kosovës</w:t>
      </w:r>
    </w:p>
    <w:p w:rsidR="005E3BA4" w:rsidRPr="0043358E" w:rsidRDefault="005E3BA4" w:rsidP="005E3BA4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3358E">
        <w:rPr>
          <w:rFonts w:ascii="Times New Roman" w:eastAsia="Times New Roman" w:hAnsi="Times New Roman"/>
          <w:b/>
          <w:sz w:val="26"/>
          <w:szCs w:val="26"/>
        </w:rPr>
        <w:t>Republika Kosova/</w:t>
      </w:r>
      <w:proofErr w:type="spellStart"/>
      <w:r w:rsidRPr="0043358E">
        <w:rPr>
          <w:rFonts w:ascii="Times New Roman" w:eastAsia="Times New Roman" w:hAnsi="Times New Roman"/>
          <w:b/>
          <w:sz w:val="26"/>
          <w:szCs w:val="26"/>
        </w:rPr>
        <w:t>Republic</w:t>
      </w:r>
      <w:proofErr w:type="spellEnd"/>
      <w:r w:rsidRPr="0043358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3358E">
        <w:rPr>
          <w:rFonts w:ascii="Times New Roman" w:eastAsia="Times New Roman" w:hAnsi="Times New Roman"/>
          <w:b/>
          <w:sz w:val="26"/>
          <w:szCs w:val="26"/>
        </w:rPr>
        <w:t>of</w:t>
      </w:r>
      <w:proofErr w:type="spellEnd"/>
      <w:r w:rsidRPr="0043358E">
        <w:rPr>
          <w:rFonts w:ascii="Times New Roman" w:eastAsia="Times New Roman" w:hAnsi="Times New Roman"/>
          <w:b/>
          <w:sz w:val="26"/>
          <w:szCs w:val="26"/>
        </w:rPr>
        <w:t xml:space="preserve"> Kosovo</w:t>
      </w:r>
    </w:p>
    <w:p w:rsidR="005E3BA4" w:rsidRPr="0043358E" w:rsidRDefault="005E3BA4" w:rsidP="005E3BA4">
      <w:pPr>
        <w:pBdr>
          <w:bottom w:val="single" w:sz="6" w:space="1" w:color="auto"/>
        </w:pBdr>
        <w:autoSpaceDE w:val="0"/>
        <w:autoSpaceDN w:val="0"/>
        <w:spacing w:after="0" w:line="20" w:lineRule="atLeast"/>
        <w:jc w:val="center"/>
        <w:rPr>
          <w:rFonts w:ascii="Monotype Corsiva" w:eastAsia="Times New Roman" w:hAnsi="Monotype Corsiva"/>
          <w:sz w:val="28"/>
          <w:szCs w:val="24"/>
        </w:rPr>
      </w:pPr>
      <w:r w:rsidRPr="0043358E">
        <w:rPr>
          <w:rFonts w:ascii="Monotype Corsiva" w:eastAsia="Times New Roman" w:hAnsi="Monotype Corsiva"/>
          <w:sz w:val="28"/>
          <w:szCs w:val="24"/>
        </w:rPr>
        <w:t>Akademia e Drejtësisë /</w:t>
      </w:r>
      <w:r w:rsidRPr="0043358E">
        <w:rPr>
          <w:rFonts w:ascii="Monotype Corsiva" w:eastAsia="Times New Roman" w:hAnsi="Monotype Corsiva" w:cs="Segoe UI"/>
          <w:color w:val="000000"/>
          <w:sz w:val="24"/>
          <w:szCs w:val="20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Akademija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Pravde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/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Academy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of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Justice</w:t>
      </w:r>
      <w:proofErr w:type="spellEnd"/>
    </w:p>
    <w:p w:rsidR="005E3BA4" w:rsidRPr="0043358E" w:rsidRDefault="005E3BA4" w:rsidP="005E3BA4"/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 xml:space="preserve">Akademia e Drejtësisë, bazuar në nenin 24 paragrafi 7 të Ligjit Nr. 05/L-95 për Akademinë e Drejtësisë, dhe në bazë të nenit 8 dhe 9 të rregullores Nr.06/2017 për Trajnuesit dhe mentorët e Akademisë së Drejtësisë, me qëllim të përzgjedhjes së trajnuesve të përkohshëm, me datë </w:t>
      </w:r>
      <w:r w:rsidR="009F2B7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B7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F2B7F">
        <w:rPr>
          <w:rFonts w:ascii="Times New Roman" w:hAnsi="Times New Roman" w:cs="Times New Roman"/>
          <w:sz w:val="24"/>
          <w:szCs w:val="24"/>
        </w:rPr>
        <w:t>8</w:t>
      </w:r>
      <w:bookmarkStart w:id="2" w:name="_GoBack"/>
      <w:bookmarkEnd w:id="2"/>
      <w:r w:rsidRPr="0043358E">
        <w:rPr>
          <w:rFonts w:ascii="Times New Roman" w:hAnsi="Times New Roman" w:cs="Times New Roman"/>
          <w:sz w:val="24"/>
          <w:szCs w:val="24"/>
        </w:rPr>
        <w:t xml:space="preserve"> bën këtë: </w:t>
      </w:r>
    </w:p>
    <w:p w:rsidR="005E3BA4" w:rsidRPr="0043358E" w:rsidRDefault="005E3BA4" w:rsidP="005E3B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8E">
        <w:rPr>
          <w:rFonts w:ascii="Times New Roman" w:hAnsi="Times New Roman" w:cs="Times New Roman"/>
          <w:b/>
          <w:sz w:val="24"/>
          <w:szCs w:val="24"/>
        </w:rPr>
        <w:t xml:space="preserve">Shpallje publike për </w:t>
      </w:r>
      <w:r>
        <w:rPr>
          <w:rFonts w:ascii="Times New Roman" w:hAnsi="Times New Roman" w:cs="Times New Roman"/>
          <w:b/>
          <w:sz w:val="24"/>
          <w:szCs w:val="24"/>
        </w:rPr>
        <w:t>zgjedhjen e</w:t>
      </w:r>
      <w:r w:rsidRPr="0043358E">
        <w:rPr>
          <w:rFonts w:ascii="Times New Roman" w:hAnsi="Times New Roman" w:cs="Times New Roman"/>
          <w:b/>
          <w:sz w:val="24"/>
          <w:szCs w:val="24"/>
        </w:rPr>
        <w:t xml:space="preserve"> trajnues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43358E">
        <w:rPr>
          <w:rFonts w:ascii="Times New Roman" w:hAnsi="Times New Roman" w:cs="Times New Roman"/>
          <w:b/>
          <w:sz w:val="24"/>
          <w:szCs w:val="24"/>
        </w:rPr>
        <w:t xml:space="preserve"> të përkohshëm në Akademinë e Drejtësisë</w:t>
      </w:r>
    </w:p>
    <w:p w:rsidR="005E3BA4" w:rsidRPr="0043358E" w:rsidRDefault="005E3BA4" w:rsidP="005E3B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 xml:space="preserve">Qëllimi kryesor i këtij procesi është krijimi i qasjes së barabartë për të gjithë të interesuarit, veçanërisht për gjyqtarët e prokurorët, si dhe profesionistët tjerë në sistemin e drejtësisë, që të ofrojnë ekspertizën e tyre në cilësinë e trajnuesit për hartimin dhe zbatimin e programeve të trajnimit dhe aktivitetet tjera që i organizon Akademia e Drejtësisë, si dhe për të krijuar një sistem të ri të përzgjedhjes së trajnuesve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 me dispozitat ligjore në fuqi, për funksionimin dhe organizimin e punës në Akademinë e Drejtësisë.  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Trajnues i përkohshëm, nënkupton gjyqtarët, prokurorët, avokatët apo profesionistët tjerë që angazhohen nga Akademia, për zbatimin e një apo më shumë aktiviteteve trajnuese.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Trajnuesit e Akademisë </w:t>
      </w:r>
      <w:proofErr w:type="spellStart"/>
      <w:r w:rsidRPr="0043358E">
        <w:rPr>
          <w:rFonts w:ascii="Times New Roman" w:eastAsia="Times New Roman" w:hAnsi="Times New Roman" w:cs="Times New Roman"/>
          <w:sz w:val="24"/>
          <w:szCs w:val="24"/>
        </w:rPr>
        <w:t>zgjedh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3358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 duke u bazuar në kompetencën profesionale dhe ndërdisiplinore për realizimin e programit trajnues, për aftësim në fushat si në vijim: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Penale materiale dhe procedurale;</w:t>
      </w: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Civile materiale dhe procedurale;</w:t>
      </w: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Familjare dhe të punës;</w:t>
      </w: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Administrative dhe kushtetuese;</w:t>
      </w: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Ekonomike dhe financiare;</w:t>
      </w: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Të drejtat e njeriut dhe legjislacioni ndërkombëtarë;</w:t>
      </w:r>
    </w:p>
    <w:p w:rsidR="005E3BA4" w:rsidRPr="0043358E" w:rsidRDefault="005E3BA4" w:rsidP="005E3BA4">
      <w:pPr>
        <w:numPr>
          <w:ilvl w:val="1"/>
          <w:numId w:val="1"/>
        </w:numPr>
        <w:spacing w:after="0" w:line="20" w:lineRule="atLeast"/>
        <w:ind w:left="720" w:right="14" w:hanging="25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Ndërdisiplinore dhe personale.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Për tu zgjedhur trajnues i përkohshëm kandidatët duhet të plotësojnë kriteret si në vijim: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numPr>
          <w:ilvl w:val="1"/>
          <w:numId w:val="2"/>
        </w:numPr>
        <w:spacing w:after="0" w:line="20" w:lineRule="atLeast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Të kenë përvojë pune profesionale së paku 5 vite për fushën apo temën në të cilën do të angazhohen;</w:t>
      </w:r>
    </w:p>
    <w:p w:rsidR="005E3BA4" w:rsidRPr="0043358E" w:rsidRDefault="005E3BA4" w:rsidP="005E3BA4">
      <w:pPr>
        <w:numPr>
          <w:ilvl w:val="1"/>
          <w:numId w:val="2"/>
        </w:numPr>
        <w:spacing w:after="0" w:line="20" w:lineRule="atLeast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Të kenë përvojë si trajnues ose të kenë kryer trajnime për trajnues të organizuara nga Akademia apo institucione tjera të ngjashme;</w:t>
      </w:r>
    </w:p>
    <w:p w:rsidR="005E3BA4" w:rsidRPr="0043358E" w:rsidRDefault="005E3BA4" w:rsidP="005E3BA4">
      <w:pPr>
        <w:numPr>
          <w:ilvl w:val="1"/>
          <w:numId w:val="2"/>
        </w:numPr>
        <w:spacing w:after="0" w:line="20" w:lineRule="atLeast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Të kenë vlerësime pozitive nga pjesëmarrësit e trajnimeve ku kanë qenë të angazhuar si trajnues;</w:t>
      </w:r>
    </w:p>
    <w:p w:rsidR="005E3BA4" w:rsidRPr="0043358E" w:rsidRDefault="005E3BA4" w:rsidP="005E3BA4">
      <w:pPr>
        <w:numPr>
          <w:ilvl w:val="1"/>
          <w:numId w:val="2"/>
        </w:numPr>
        <w:spacing w:after="0" w:line="20" w:lineRule="atLeast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Të kenë kualitete të larta profesionale dhe morale;</w:t>
      </w:r>
    </w:p>
    <w:p w:rsidR="005E3BA4" w:rsidRPr="0043358E" w:rsidRDefault="005E3BA4" w:rsidP="005E3BA4">
      <w:pPr>
        <w:numPr>
          <w:ilvl w:val="1"/>
          <w:numId w:val="2"/>
        </w:numPr>
        <w:spacing w:after="0" w:line="20" w:lineRule="atLeast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Të ofrojnë plan trajnues të detajuar për modulin, kursin, përkatësisht për temën që aplikojnë.</w:t>
      </w:r>
    </w:p>
    <w:p w:rsidR="005E3BA4" w:rsidRPr="0043358E" w:rsidRDefault="005E3BA4" w:rsidP="005E3BA4">
      <w:pPr>
        <w:spacing w:after="0" w:line="20" w:lineRule="atLeast"/>
        <w:ind w:left="720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Procedura e aplikimit për trajnues: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Aplikimi bëhet përmes dërgimit në Akademi, në kopje fizike apo elektronike të dokumenteve si në vijim: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numPr>
          <w:ilvl w:val="1"/>
          <w:numId w:val="3"/>
        </w:numPr>
        <w:spacing w:after="0" w:line="20" w:lineRule="atLeast"/>
        <w:ind w:left="720" w:right="14" w:hanging="353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Biografia (CV)</w:t>
      </w:r>
      <w:r w:rsidRPr="008A6C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BA4" w:rsidRPr="0043358E" w:rsidRDefault="005E3BA4" w:rsidP="005E3BA4">
      <w:pPr>
        <w:numPr>
          <w:ilvl w:val="1"/>
          <w:numId w:val="3"/>
        </w:numPr>
        <w:spacing w:after="0" w:line="20" w:lineRule="atLeast"/>
        <w:ind w:left="720" w:right="14" w:hanging="353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lastRenderedPageBreak/>
        <w:t>Emërtimi i modulit, kursit, apo temës për të cilën aplikon;</w:t>
      </w:r>
    </w:p>
    <w:p w:rsidR="005E3BA4" w:rsidRPr="0043358E" w:rsidRDefault="005E3BA4" w:rsidP="005E3BA4">
      <w:pPr>
        <w:numPr>
          <w:ilvl w:val="1"/>
          <w:numId w:val="3"/>
        </w:numPr>
        <w:spacing w:after="0" w:line="20" w:lineRule="atLeast"/>
        <w:ind w:left="720" w:right="14" w:hanging="353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Përshkrimi i metodologjisë që do të përdorë në trajnim;</w:t>
      </w:r>
    </w:p>
    <w:p w:rsidR="005E3BA4" w:rsidRPr="0043358E" w:rsidRDefault="005E3BA4" w:rsidP="005E3BA4">
      <w:pPr>
        <w:numPr>
          <w:ilvl w:val="1"/>
          <w:numId w:val="3"/>
        </w:numPr>
        <w:spacing w:after="0" w:line="20" w:lineRule="atLeast"/>
        <w:ind w:left="720" w:right="14" w:hanging="353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Përshkrimi i shkurtër i problemeve praktike rreth modulit, kursit apo temës për të cilën aplikon;</w:t>
      </w:r>
    </w:p>
    <w:p w:rsidR="005E3BA4" w:rsidRPr="0043358E" w:rsidRDefault="005E3BA4" w:rsidP="005E3BA4">
      <w:pPr>
        <w:numPr>
          <w:ilvl w:val="1"/>
          <w:numId w:val="3"/>
        </w:numPr>
        <w:spacing w:after="0" w:line="20" w:lineRule="atLeast"/>
        <w:ind w:left="720" w:right="14" w:hanging="353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Plani trajnues i detajuar për modulin, kursin apo temën;</w:t>
      </w:r>
    </w:p>
    <w:p w:rsidR="005E3BA4" w:rsidRPr="0043358E" w:rsidRDefault="005E3BA4" w:rsidP="005E3BA4">
      <w:pPr>
        <w:numPr>
          <w:ilvl w:val="1"/>
          <w:numId w:val="3"/>
        </w:numPr>
        <w:spacing w:after="0" w:line="20" w:lineRule="atLeast"/>
        <w:ind w:left="720" w:right="14" w:hanging="353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Dokumentet relevante që dëshmojnë plotësimin e kritereve të përcaktuara në këtë shpallje;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Plotësimi i këtyre dokumenteve bëhet në formatin e përcaktuar nga Akademia, të cilat mund të shkarkohen nga </w:t>
      </w:r>
      <w:proofErr w:type="spellStart"/>
      <w:r w:rsidRPr="0043358E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 faqja e Akademisë, mund të merren në kopje fizike apo me </w:t>
      </w:r>
      <w:proofErr w:type="spellStart"/>
      <w:r w:rsidRPr="0043358E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Trajnuesit e përkohshëm angazhohen në bazë të kontratës, sipas nevojës për zbatimin e programit trajnues. </w:t>
      </w:r>
      <w:r w:rsidRPr="0043358E">
        <w:rPr>
          <w:rFonts w:ascii="Times New Roman" w:hAnsi="Times New Roman" w:cs="Times New Roman"/>
          <w:sz w:val="24"/>
          <w:szCs w:val="24"/>
        </w:rPr>
        <w:t xml:space="preserve">Trajnuesit e përkohshëm do të angazhohen në hartimin dhe zbatimin e programeve trajnuese të Akademisë siç përcaktohet në aktet normative, formatin dhe marrëveshjen e trajnuesve me Akademinë. 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Trajnuesit e përkohshëm kanë të drejtë në kompensim sipas vendimit të Këshillit Drejtues të Akademisë.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Pas miratimit nga Këshilli Drejtues, trajnuesit janë të detyruar të marrin pjesën në programet për Trajnim të Trajnuesve të Akademisë, para se të angazhohen si trajnues.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Trajnuesit e Akademisë së Drejtësisë, kanë detyrat si në vijim:</w:t>
      </w:r>
    </w:p>
    <w:p w:rsidR="005E3BA4" w:rsidRPr="0043358E" w:rsidRDefault="005E3BA4" w:rsidP="005E3BA4">
      <w:pPr>
        <w:spacing w:after="0" w:line="2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Realizimin e trajnimit fillestar, gjegjësisht trajnimit të vazhdueshëm nga fusha relevante në pajtim me programin e Akademisë,</w:t>
      </w: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Përgatisin materialin trajnues me shkrim, të cilin e dorëzojnë jo më vonë se 15 ditë para mbajtjes së trajnimit;</w:t>
      </w: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Marrin pjesë në përgatitjen dhe realizimin e agjendës së trajnimeve përkatëse ose formave tjera të aftësimit dhe arsimimit profesional;</w:t>
      </w: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Marrin pjesë në përgatitjen e planit dhe programit vjetor të trajnimit të Akademisë dhe në realizimin e vlerësimit të nevojave për trajnim dhe arsimim profesional;</w:t>
      </w: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Analizojnë problemet dhe paqartësitë që identifikohen gjatë trajnimeve, dhe nxjerrin rekomandime të cilat i dërgohen Akademisë jo më vonë se 15 ditë pas trajnimit;</w:t>
      </w: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Janë të pranishëm në mënyrë të vazhdueshme dhe pandërprerë gjatë gjithë trajnimit ku janë të angazhuar;</w:t>
      </w:r>
      <w:r w:rsidRPr="0043358E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1E595663" wp14:editId="6453C651">
            <wp:extent cx="4574" cy="4573"/>
            <wp:effectExtent l="0" t="0" r="0" b="0"/>
            <wp:docPr id="13629" name="Picture 1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" name="Picture 13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A4" w:rsidRPr="0043358E" w:rsidRDefault="005E3BA4" w:rsidP="005E3BA4">
      <w:pPr>
        <w:numPr>
          <w:ilvl w:val="1"/>
          <w:numId w:val="4"/>
        </w:numPr>
        <w:spacing w:after="0" w:line="20" w:lineRule="atLeast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eastAsia="Times New Roman" w:hAnsi="Times New Roman" w:cs="Times New Roman"/>
          <w:sz w:val="24"/>
          <w:szCs w:val="24"/>
        </w:rPr>
        <w:t>Ju përmbahen angazhimeve për trajnimin përkatës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358E">
        <w:rPr>
          <w:rFonts w:ascii="Times New Roman" w:eastAsia="Times New Roman" w:hAnsi="Times New Roman" w:cs="Times New Roman"/>
          <w:sz w:val="24"/>
          <w:szCs w:val="24"/>
        </w:rPr>
        <w:t xml:space="preserve"> ndërsa nëse heqin dorë ose në pamundësi të angazhimit e njoftojnë Akademinë 30 ditë para mbajtjes së trajnimit;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 xml:space="preserve">Dokumentet e kompletuara mund ti dërgoni me postë (në kopje fizike) apo në mënyrë elektronike në adresën </w:t>
      </w:r>
      <w:hyperlink r:id="rId8" w:history="1">
        <w:r w:rsidRPr="0043358E">
          <w:rPr>
            <w:rStyle w:val="Hyperlink"/>
            <w:rFonts w:ascii="Times New Roman" w:hAnsi="Times New Roman"/>
            <w:sz w:val="24"/>
            <w:szCs w:val="24"/>
          </w:rPr>
          <w:t>fitore.zariqi@rks-gov.net</w:t>
        </w:r>
      </w:hyperlink>
      <w:r w:rsidRPr="0043358E">
        <w:rPr>
          <w:rFonts w:ascii="Times New Roman" w:hAnsi="Times New Roman" w:cs="Times New Roman"/>
          <w:sz w:val="24"/>
          <w:szCs w:val="24"/>
        </w:rPr>
        <w:t xml:space="preserve">. Për çdo informatë mund të kontaktoni me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. Fitore Zariqi në numrin e telefonit 03820018660. Dokumentacioni i pa kompletuar nuk do të pranohet. Dokumentet e dorëzuara me aplikim nuk kthehen.  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 xml:space="preserve">Dokumentet e nevojshme për aplikim mund t’i gjeni në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 faqen e Akademisë në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3358E">
          <w:rPr>
            <w:rStyle w:val="Hyperlink"/>
            <w:rFonts w:ascii="Times New Roman" w:hAnsi="Times New Roman"/>
            <w:sz w:val="24"/>
            <w:szCs w:val="24"/>
          </w:rPr>
          <w:t>https://ad.rks-gov.net</w:t>
        </w:r>
      </w:hyperlink>
      <w:r w:rsidRPr="00433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BA4" w:rsidRPr="0043358E" w:rsidRDefault="005E3BA4" w:rsidP="005E3B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BA4" w:rsidRPr="0043358E" w:rsidRDefault="005E3BA4" w:rsidP="005E3B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 xml:space="preserve">Afati i fundit për aplikim: </w:t>
      </w:r>
      <w:r w:rsidR="006A0ED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ED3">
        <w:rPr>
          <w:rFonts w:ascii="Times New Roman" w:hAnsi="Times New Roman" w:cs="Times New Roman"/>
          <w:sz w:val="24"/>
          <w:szCs w:val="24"/>
        </w:rPr>
        <w:t>janar 2019</w:t>
      </w:r>
      <w:r w:rsidRPr="0043358E">
        <w:rPr>
          <w:rFonts w:ascii="Times New Roman" w:hAnsi="Times New Roman" w:cs="Times New Roman"/>
          <w:sz w:val="24"/>
          <w:szCs w:val="24"/>
        </w:rPr>
        <w:t xml:space="preserve"> ora 16:00 (me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 deri në orën 24:00). </w:t>
      </w:r>
    </w:p>
    <w:p w:rsidR="005E3BA4" w:rsidRPr="0043358E" w:rsidRDefault="005E3BA4" w:rsidP="005E3B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E3BA4" w:rsidRPr="000329CC" w:rsidRDefault="005E3BA4" w:rsidP="005E3B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>Ju dëshirojmë suksese!</w:t>
      </w:r>
    </w:p>
    <w:p w:rsidR="005E3BA4" w:rsidRPr="0043358E" w:rsidRDefault="005E3BA4" w:rsidP="005E3BA4"/>
    <w:p w:rsidR="001F5B5D" w:rsidRDefault="001F5B5D"/>
    <w:sectPr w:rsidR="001F5B5D" w:rsidSect="00E36C68">
      <w:pgSz w:w="11906" w:h="16838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8BF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313D85"/>
    <w:multiLevelType w:val="multilevel"/>
    <w:tmpl w:val="D01EB4B0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55B9E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566E57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A4"/>
    <w:rsid w:val="001F5B5D"/>
    <w:rsid w:val="005E3BA4"/>
    <w:rsid w:val="006A0ED3"/>
    <w:rsid w:val="009F2B7F"/>
    <w:rsid w:val="00C60874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D29B"/>
  <w15:chartTrackingRefBased/>
  <w15:docId w15:val="{4DAB4416-3E0B-4383-B8DD-35C1257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A4"/>
  </w:style>
  <w:style w:type="paragraph" w:styleId="Heading1">
    <w:name w:val="heading 1"/>
    <w:basedOn w:val="Normal"/>
    <w:next w:val="Normal"/>
    <w:link w:val="Heading1Char"/>
    <w:qFormat/>
    <w:rsid w:val="005E3BA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B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E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ore.zariq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Morina</dc:creator>
  <cp:keywords/>
  <dc:description/>
  <cp:lastModifiedBy>Besim Morina</cp:lastModifiedBy>
  <cp:revision>4</cp:revision>
  <dcterms:created xsi:type="dcterms:W3CDTF">2018-12-21T08:50:00Z</dcterms:created>
  <dcterms:modified xsi:type="dcterms:W3CDTF">2018-12-24T10:12:00Z</dcterms:modified>
</cp:coreProperties>
</file>